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33"/>
        <w:gridCol w:w="2294"/>
        <w:gridCol w:w="1559"/>
        <w:gridCol w:w="4253"/>
      </w:tblGrid>
      <w:tr w:rsidR="005F3301" w:rsidTr="009F49AD">
        <w:trPr>
          <w:gridAfter w:val="2"/>
          <w:wAfter w:w="5812" w:type="dxa"/>
          <w:trHeight w:val="320"/>
        </w:trPr>
        <w:tc>
          <w:tcPr>
            <w:tcW w:w="32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301" w:rsidRPr="00DF167C" w:rsidRDefault="005F3301" w:rsidP="009F49AD">
            <w:pPr>
              <w:tabs>
                <w:tab w:val="left" w:pos="8042"/>
              </w:tabs>
              <w:jc w:val="center"/>
              <w:rPr>
                <w:sz w:val="18"/>
              </w:rPr>
            </w:pPr>
            <w:r w:rsidRPr="00BD07E9">
              <w:rPr>
                <w:bCs/>
              </w:rPr>
              <w:t>rok akademicki 202</w:t>
            </w:r>
            <w:r w:rsidR="003139E2">
              <w:rPr>
                <w:bCs/>
              </w:rPr>
              <w:t>5</w:t>
            </w:r>
            <w:r w:rsidRPr="00BD07E9">
              <w:rPr>
                <w:bCs/>
              </w:rPr>
              <w:t>/202</w:t>
            </w:r>
            <w:r w:rsidR="003139E2">
              <w:rPr>
                <w:bCs/>
              </w:rPr>
              <w:t>6</w:t>
            </w:r>
          </w:p>
        </w:tc>
      </w:tr>
      <w:tr w:rsidR="005F3301" w:rsidTr="009F49AD">
        <w:trPr>
          <w:trHeight w:val="592"/>
        </w:trPr>
        <w:tc>
          <w:tcPr>
            <w:tcW w:w="32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301" w:rsidRPr="00BD07E9" w:rsidRDefault="005F3301" w:rsidP="009F49AD">
            <w:pPr>
              <w:tabs>
                <w:tab w:val="left" w:pos="8042"/>
              </w:tabs>
              <w:jc w:val="center"/>
              <w:rPr>
                <w:bCs/>
                <w:sz w:val="22"/>
              </w:rPr>
            </w:pPr>
            <w:r w:rsidRPr="00BD07E9">
              <w:rPr>
                <w:bCs/>
                <w:sz w:val="22"/>
              </w:rPr>
              <w:t xml:space="preserve">Termin zjazdu </w:t>
            </w:r>
          </w:p>
          <w:p w:rsidR="005F3301" w:rsidRPr="00DF167C" w:rsidRDefault="00E860F9" w:rsidP="009F49AD">
            <w:pPr>
              <w:tabs>
                <w:tab w:val="left" w:pos="8042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22"/>
              </w:rPr>
              <w:t>1</w:t>
            </w:r>
            <w:r w:rsidR="003139E2">
              <w:rPr>
                <w:bCs/>
                <w:sz w:val="22"/>
              </w:rPr>
              <w:t>7</w:t>
            </w:r>
            <w:r w:rsidR="00171FAD">
              <w:rPr>
                <w:bCs/>
                <w:sz w:val="22"/>
              </w:rPr>
              <w:t>-</w:t>
            </w:r>
            <w:r>
              <w:rPr>
                <w:bCs/>
                <w:sz w:val="22"/>
              </w:rPr>
              <w:t>1</w:t>
            </w:r>
            <w:r w:rsidR="003139E2">
              <w:rPr>
                <w:bCs/>
                <w:sz w:val="22"/>
              </w:rPr>
              <w:t>8</w:t>
            </w:r>
            <w:r w:rsidR="00171FAD">
              <w:rPr>
                <w:bCs/>
                <w:sz w:val="22"/>
              </w:rPr>
              <w:t>.01.202</w:t>
            </w:r>
            <w:r w:rsidR="003139E2">
              <w:rPr>
                <w:bCs/>
                <w:sz w:val="22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F3301" w:rsidRPr="003647EF" w:rsidRDefault="005F3301" w:rsidP="009F49AD">
            <w:pPr>
              <w:spacing w:after="200" w:line="276" w:lineRule="auto"/>
              <w:jc w:val="center"/>
              <w:rPr>
                <w:b/>
              </w:rPr>
            </w:pPr>
            <w:r w:rsidRPr="003647EF">
              <w:rPr>
                <w:b/>
              </w:rPr>
              <w:t>Podyplomowe Studia Ochrony Informacji Niejawnych i Danych Osobowych</w:t>
            </w:r>
          </w:p>
        </w:tc>
      </w:tr>
      <w:tr w:rsidR="005F3301" w:rsidTr="009F49AD">
        <w:trPr>
          <w:cantSplit/>
          <w:trHeight w:val="500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9F49A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godzina</w:t>
            </w:r>
            <w:r>
              <w:rPr>
                <w:bCs/>
                <w:sz w:val="18"/>
              </w:rPr>
              <w:br/>
              <w:t>od – do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9F49AD">
            <w:pPr>
              <w:jc w:val="center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SOBOTA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9F49AD">
            <w:pPr>
              <w:pStyle w:val="Nagwek1"/>
              <w:rPr>
                <w:spacing w:val="26"/>
              </w:rPr>
            </w:pPr>
            <w:r>
              <w:rPr>
                <w:spacing w:val="26"/>
              </w:rPr>
              <w:t>NIEDZIELA</w:t>
            </w:r>
          </w:p>
        </w:tc>
      </w:tr>
      <w:tr w:rsidR="00384550" w:rsidTr="009F49AD">
        <w:trPr>
          <w:cantSplit/>
          <w:trHeight w:val="210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8–9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Pr="000D6F9E" w:rsidRDefault="00384550" w:rsidP="009F49AD">
            <w:pPr>
              <w:jc w:val="center"/>
              <w:rPr>
                <w:b/>
              </w:rPr>
            </w:pPr>
            <w:r>
              <w:rPr>
                <w:b/>
              </w:rPr>
              <w:t>on-line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  <w:r>
              <w:rPr>
                <w:b/>
              </w:rPr>
              <w:t>on-line</w:t>
            </w:r>
          </w:p>
        </w:tc>
      </w:tr>
      <w:tr w:rsidR="00384550" w:rsidTr="009F49AD">
        <w:trPr>
          <w:cantSplit/>
          <w:trHeight w:val="243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Pr="000D6F9E" w:rsidRDefault="00384550" w:rsidP="009F49AD">
            <w:pPr>
              <w:jc w:val="center"/>
              <w:rPr>
                <w:b/>
              </w:rPr>
            </w:pPr>
            <w:r>
              <w:t>Ochrona danych osobowych - zakres przedmiotowy (ćw)                                          mgr D. Koguciuk                                         8.</w:t>
            </w:r>
            <w:r w:rsidR="009F49AD">
              <w:t>15</w:t>
            </w:r>
            <w:r>
              <w:t xml:space="preserve"> – 1</w:t>
            </w:r>
            <w:r w:rsidR="009F49AD">
              <w:t>1</w:t>
            </w:r>
            <w:r>
              <w:t>.</w:t>
            </w:r>
            <w:r w:rsidR="009F49AD">
              <w:t>1</w:t>
            </w:r>
            <w:r>
              <w:t>5 (</w:t>
            </w:r>
            <w:r w:rsidR="00021D51">
              <w:t>4</w:t>
            </w:r>
            <w:r>
              <w:t xml:space="preserve"> godz.)</w:t>
            </w:r>
          </w:p>
          <w:p w:rsidR="00384550" w:rsidRDefault="00384550" w:rsidP="009F49AD">
            <w:pPr>
              <w:jc w:val="center"/>
            </w:pPr>
          </w:p>
          <w:p w:rsidR="00384550" w:rsidRDefault="00384550" w:rsidP="009F49AD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</w:rPr>
            </w:pPr>
          </w:p>
        </w:tc>
      </w:tr>
      <w:tr w:rsidR="00384550" w:rsidTr="009F49AD">
        <w:trPr>
          <w:cantSplit/>
          <w:trHeight w:val="531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Pr="000D6F9E" w:rsidRDefault="00384550" w:rsidP="009F49AD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  <w:r>
              <w:t>Bezpieczeństwo przemysłowe (ćw)                         mgr I. Domagała</w:t>
            </w:r>
          </w:p>
          <w:p w:rsidR="00384550" w:rsidRDefault="00384550" w:rsidP="009F49AD">
            <w:pPr>
              <w:jc w:val="center"/>
            </w:pPr>
            <w:r>
              <w:t xml:space="preserve">08.30 – 10.45 (3 godz.) </w:t>
            </w:r>
          </w:p>
          <w:p w:rsidR="00384550" w:rsidRPr="000D6F9E" w:rsidRDefault="00384550" w:rsidP="009F49AD">
            <w:pPr>
              <w:jc w:val="center"/>
              <w:rPr>
                <w:b/>
              </w:rPr>
            </w:pPr>
          </w:p>
        </w:tc>
      </w:tr>
      <w:tr w:rsidR="00384550" w:rsidTr="009F49AD">
        <w:trPr>
          <w:cantSplit/>
          <w:trHeight w:val="990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9–10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</w:tr>
      <w:tr w:rsidR="00384550" w:rsidTr="009F49AD">
        <w:trPr>
          <w:cantSplit/>
          <w:trHeight w:val="765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</w:tr>
      <w:tr w:rsidR="00384550" w:rsidTr="009F49AD">
        <w:trPr>
          <w:cantSplit/>
          <w:trHeight w:val="243"/>
        </w:trPr>
        <w:tc>
          <w:tcPr>
            <w:tcW w:w="933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</w:tr>
      <w:tr w:rsidR="00384550" w:rsidTr="009F49AD">
        <w:trPr>
          <w:cantSplit/>
          <w:trHeight w:val="300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  <w:r>
              <w:t>Bezpieczeństwo przemysłowe (ćw)                         mgr I. Domagała</w:t>
            </w:r>
          </w:p>
          <w:p w:rsidR="00384550" w:rsidRDefault="009F49AD" w:rsidP="009F49AD">
            <w:pPr>
              <w:jc w:val="center"/>
            </w:pPr>
            <w:r>
              <w:t>11.00</w:t>
            </w:r>
            <w:r w:rsidR="00384550">
              <w:t xml:space="preserve"> – 1</w:t>
            </w:r>
            <w:r>
              <w:t>2</w:t>
            </w:r>
            <w:r w:rsidR="00384550">
              <w:t>.</w:t>
            </w:r>
            <w:r>
              <w:t>30</w:t>
            </w:r>
            <w:r w:rsidR="00384550">
              <w:t xml:space="preserve"> (</w:t>
            </w:r>
            <w:r>
              <w:t>2</w:t>
            </w:r>
            <w:r w:rsidR="00384550">
              <w:t xml:space="preserve"> godz.) </w:t>
            </w:r>
          </w:p>
          <w:p w:rsidR="00384550" w:rsidRDefault="00384550" w:rsidP="009F49AD">
            <w:pPr>
              <w:jc w:val="center"/>
            </w:pPr>
          </w:p>
        </w:tc>
      </w:tr>
      <w:tr w:rsidR="00384550" w:rsidTr="009F49AD">
        <w:trPr>
          <w:cantSplit/>
          <w:trHeight w:val="210"/>
        </w:trPr>
        <w:tc>
          <w:tcPr>
            <w:tcW w:w="9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</w:tr>
      <w:tr w:rsidR="00384550" w:rsidTr="009F49AD">
        <w:trPr>
          <w:cantSplit/>
          <w:trHeight w:val="411"/>
        </w:trPr>
        <w:tc>
          <w:tcPr>
            <w:tcW w:w="9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4CDD" w:rsidRDefault="003F4CDD" w:rsidP="009F49AD">
            <w:pPr>
              <w:jc w:val="center"/>
            </w:pPr>
            <w:r>
              <w:t>Ochrona osób i mienia w systemie bezpieczeństwa państwa (ćw)</w:t>
            </w:r>
          </w:p>
          <w:p w:rsidR="003F4CDD" w:rsidRDefault="003F4CDD" w:rsidP="009F49AD">
            <w:pPr>
              <w:jc w:val="center"/>
            </w:pPr>
            <w:r>
              <w:t>dr M. Hapunik                                          1</w:t>
            </w:r>
            <w:r w:rsidR="009F49AD">
              <w:t>1</w:t>
            </w:r>
            <w:r>
              <w:t>.</w:t>
            </w:r>
            <w:r w:rsidR="009F49AD">
              <w:t>30</w:t>
            </w:r>
            <w:r>
              <w:t xml:space="preserve"> – 14.</w:t>
            </w:r>
            <w:r w:rsidR="009F49AD">
              <w:t>30</w:t>
            </w:r>
            <w:r>
              <w:t xml:space="preserve"> (</w:t>
            </w:r>
            <w:r w:rsidR="00021D51">
              <w:t>4</w:t>
            </w:r>
            <w:r>
              <w:t xml:space="preserve"> godz. )</w:t>
            </w:r>
          </w:p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</w:tr>
      <w:tr w:rsidR="00FC5B6D" w:rsidTr="009F49AD">
        <w:trPr>
          <w:cantSplit/>
          <w:trHeight w:val="675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12-13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</w:tr>
      <w:tr w:rsidR="00FC5B6D" w:rsidTr="009F49AD">
        <w:trPr>
          <w:cantSplit/>
          <w:trHeight w:val="371"/>
        </w:trPr>
        <w:tc>
          <w:tcPr>
            <w:tcW w:w="9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</w:tr>
      <w:tr w:rsidR="00384550" w:rsidTr="009F49AD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4550" w:rsidRDefault="00384550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13–14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550" w:rsidRDefault="00384550" w:rsidP="009F49AD">
            <w:pPr>
              <w:jc w:val="center"/>
            </w:pPr>
          </w:p>
        </w:tc>
      </w:tr>
      <w:tr w:rsidR="00FC5B6D" w:rsidTr="009F49AD">
        <w:trPr>
          <w:cantSplit/>
          <w:trHeight w:val="664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  <w:r>
              <w:t>Bezpieczeństwo przemysłowe (ćw)                         mgr I. Domagała</w:t>
            </w:r>
          </w:p>
          <w:p w:rsidR="00FC5B6D" w:rsidRDefault="009F49AD" w:rsidP="009F49AD">
            <w:pPr>
              <w:jc w:val="center"/>
            </w:pPr>
            <w:r>
              <w:t>13.15</w:t>
            </w:r>
            <w:r w:rsidR="00FC5B6D">
              <w:t xml:space="preserve"> – </w:t>
            </w:r>
            <w:r>
              <w:t>15.30</w:t>
            </w:r>
            <w:r w:rsidR="00FC5B6D">
              <w:t xml:space="preserve"> (3 godz.)</w:t>
            </w:r>
          </w:p>
          <w:p w:rsidR="00FC5B6D" w:rsidRDefault="00FC5B6D" w:rsidP="009F49AD">
            <w:pPr>
              <w:jc w:val="center"/>
            </w:pPr>
          </w:p>
        </w:tc>
      </w:tr>
      <w:tr w:rsidR="00FC5B6D" w:rsidTr="009F49AD">
        <w:trPr>
          <w:cantSplit/>
          <w:trHeight w:val="521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B6D" w:rsidRDefault="00FC5B6D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14–15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</w:tr>
      <w:tr w:rsidR="00FC5B6D" w:rsidTr="009F49AD">
        <w:trPr>
          <w:cantSplit/>
          <w:trHeight w:val="465"/>
        </w:trPr>
        <w:tc>
          <w:tcPr>
            <w:tcW w:w="93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5B6D" w:rsidRDefault="00FC5B6D" w:rsidP="009F49AD">
            <w:pPr>
              <w:jc w:val="center"/>
            </w:pPr>
          </w:p>
        </w:tc>
      </w:tr>
      <w:tr w:rsidR="00455171" w:rsidTr="009F49AD">
        <w:trPr>
          <w:cantSplit/>
          <w:trHeight w:val="42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5171" w:rsidRDefault="00455171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15–16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  <w:r>
              <w:t xml:space="preserve">Teoretyczny wymiar bezpieczeństwa informacyjnego (w)              </w:t>
            </w:r>
            <w:r w:rsidRPr="00625362">
              <w:t xml:space="preserve">                                                        prof. dr hab. </w:t>
            </w:r>
            <w:r w:rsidRPr="00417280">
              <w:rPr>
                <w:lang w:val="en-US"/>
              </w:rPr>
              <w:t>W. Fehler                                1</w:t>
            </w:r>
            <w:r w:rsidR="009F49AD">
              <w:rPr>
                <w:lang w:val="en-US"/>
              </w:rPr>
              <w:t>5</w:t>
            </w:r>
            <w:r w:rsidRPr="00417280">
              <w:rPr>
                <w:lang w:val="en-US"/>
              </w:rPr>
              <w:t>.</w:t>
            </w:r>
            <w:r w:rsidR="009F49AD">
              <w:rPr>
                <w:lang w:val="en-US"/>
              </w:rPr>
              <w:t>00</w:t>
            </w:r>
            <w:r w:rsidRPr="00417280">
              <w:rPr>
                <w:lang w:val="en-US"/>
              </w:rPr>
              <w:t xml:space="preserve"> – 1</w:t>
            </w:r>
            <w:r w:rsidR="009F49AD">
              <w:rPr>
                <w:lang w:val="en-US"/>
              </w:rPr>
              <w:t>8</w:t>
            </w:r>
            <w:r w:rsidRPr="00417280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Pr="00417280">
              <w:rPr>
                <w:lang w:val="en-US"/>
              </w:rPr>
              <w:t>0 (</w:t>
            </w:r>
            <w:r>
              <w:rPr>
                <w:lang w:val="en-US"/>
              </w:rPr>
              <w:t>4</w:t>
            </w:r>
            <w:r w:rsidRPr="00417280">
              <w:rPr>
                <w:lang w:val="en-US"/>
              </w:rPr>
              <w:t xml:space="preserve"> godz.)</w:t>
            </w: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</w:p>
        </w:tc>
      </w:tr>
      <w:tr w:rsidR="00455171" w:rsidTr="009F49AD">
        <w:trPr>
          <w:cantSplit/>
          <w:trHeight w:val="180"/>
        </w:trPr>
        <w:tc>
          <w:tcPr>
            <w:tcW w:w="9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</w:p>
        </w:tc>
      </w:tr>
      <w:tr w:rsidR="00455171" w:rsidTr="009F49AD">
        <w:trPr>
          <w:cantSplit/>
          <w:trHeight w:val="243"/>
        </w:trPr>
        <w:tc>
          <w:tcPr>
            <w:tcW w:w="9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9AD" w:rsidRDefault="009F49AD" w:rsidP="009F49AD">
            <w:pPr>
              <w:jc w:val="center"/>
            </w:pPr>
            <w:r>
              <w:t>Bezpieczeństwo przemysłowe (ćw)                         mgr I. Domagała</w:t>
            </w:r>
          </w:p>
          <w:p w:rsidR="009F49AD" w:rsidRDefault="009F49AD" w:rsidP="009F49AD">
            <w:pPr>
              <w:jc w:val="center"/>
            </w:pPr>
            <w:r>
              <w:t>15</w:t>
            </w:r>
            <w:r>
              <w:t>.</w:t>
            </w:r>
            <w:r>
              <w:t>45</w:t>
            </w:r>
            <w:r>
              <w:t xml:space="preserve"> – 1</w:t>
            </w:r>
            <w:r>
              <w:t>7</w:t>
            </w:r>
            <w:r>
              <w:t>.</w:t>
            </w:r>
            <w:r>
              <w:t>1</w:t>
            </w:r>
            <w:r>
              <w:t>5 (</w:t>
            </w:r>
            <w:r>
              <w:t>2</w:t>
            </w:r>
            <w:r>
              <w:t xml:space="preserve"> godz.)</w:t>
            </w:r>
          </w:p>
          <w:p w:rsidR="00455171" w:rsidRDefault="00455171" w:rsidP="009F49AD">
            <w:pPr>
              <w:jc w:val="center"/>
            </w:pPr>
          </w:p>
        </w:tc>
      </w:tr>
      <w:tr w:rsidR="00455171" w:rsidTr="009F49AD">
        <w:trPr>
          <w:cantSplit/>
          <w:trHeight w:val="968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5171" w:rsidRDefault="00455171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16–17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5171" w:rsidRDefault="00455171" w:rsidP="009F49AD">
            <w:pPr>
              <w:jc w:val="center"/>
              <w:rPr>
                <w:sz w:val="16"/>
              </w:rPr>
            </w:pPr>
          </w:p>
        </w:tc>
      </w:tr>
      <w:tr w:rsidR="00455171" w:rsidTr="009F49AD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5171" w:rsidRDefault="00455171" w:rsidP="009F49AD">
            <w:pPr>
              <w:rPr>
                <w:b/>
                <w:bCs/>
              </w:rPr>
            </w:pPr>
            <w:r>
              <w:rPr>
                <w:b/>
                <w:bCs/>
              </w:rPr>
              <w:t>17-18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/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5171" w:rsidRDefault="00455171" w:rsidP="009F49AD">
            <w:pPr>
              <w:jc w:val="center"/>
            </w:pPr>
          </w:p>
        </w:tc>
      </w:tr>
      <w:tr w:rsidR="009F49AD" w:rsidTr="001453B1">
        <w:trPr>
          <w:cantSplit/>
          <w:trHeight w:val="813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9AD" w:rsidRDefault="009F49AD" w:rsidP="009F49AD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9AD" w:rsidRDefault="009F49AD" w:rsidP="009F49AD"/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9AD" w:rsidRDefault="009F49AD" w:rsidP="009F49AD">
            <w:pPr>
              <w:jc w:val="center"/>
            </w:pPr>
          </w:p>
        </w:tc>
      </w:tr>
      <w:tr w:rsidR="007652CD" w:rsidTr="009F49AD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2CD" w:rsidRDefault="007652CD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  <w:tc>
          <w:tcPr>
            <w:tcW w:w="4253" w:type="dxa"/>
            <w:tcBorders>
              <w:top w:val="dashed" w:sz="4" w:space="0" w:color="auto"/>
              <w:left w:val="single" w:sz="18" w:space="0" w:color="auto"/>
              <w:bottom w:val="dashed" w:sz="2" w:space="0" w:color="FFFFFF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</w:tr>
      <w:tr w:rsidR="007652CD" w:rsidTr="009F49AD">
        <w:trPr>
          <w:cantSplit/>
          <w:trHeight w:val="684"/>
        </w:trPr>
        <w:tc>
          <w:tcPr>
            <w:tcW w:w="9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7652CD" w:rsidRDefault="007652CD" w:rsidP="009F49AD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2CD" w:rsidRDefault="007652CD" w:rsidP="009F49AD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FFFFFF"/>
              <w:left w:val="single" w:sz="18" w:space="0" w:color="auto"/>
              <w:bottom w:val="dashed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/>
        </w:tc>
      </w:tr>
      <w:tr w:rsidR="007652CD" w:rsidTr="009F49AD">
        <w:trPr>
          <w:cantSplit/>
          <w:trHeight w:val="240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52CD" w:rsidRDefault="007652CD" w:rsidP="009F4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19–20</w:t>
            </w:r>
          </w:p>
        </w:tc>
        <w:tc>
          <w:tcPr>
            <w:tcW w:w="3853" w:type="dxa"/>
            <w:gridSpan w:val="2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auto"/>
              <w:left w:val="single" w:sz="18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</w:tr>
      <w:tr w:rsidR="007652CD" w:rsidTr="009F49AD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7652CD" w:rsidRDefault="007652CD" w:rsidP="009F49AD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</w:tr>
      <w:tr w:rsidR="007652CD" w:rsidTr="009F49AD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7652CD" w:rsidRDefault="007652CD" w:rsidP="009F49AD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</w:tr>
      <w:tr w:rsidR="007652CD" w:rsidTr="009F49AD">
        <w:trPr>
          <w:cantSplit/>
          <w:trHeight w:val="140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7652CD" w:rsidRDefault="007652CD" w:rsidP="009F49AD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/>
        </w:tc>
        <w:tc>
          <w:tcPr>
            <w:tcW w:w="4253" w:type="dxa"/>
            <w:tcBorders>
              <w:top w:val="dashed" w:sz="2" w:space="0" w:color="FFFFFF"/>
              <w:left w:val="single" w:sz="18" w:space="0" w:color="auto"/>
              <w:bottom w:val="single" w:sz="12" w:space="0" w:color="333333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2CD" w:rsidRDefault="007652CD" w:rsidP="009F49AD">
            <w:pPr>
              <w:jc w:val="center"/>
            </w:pPr>
          </w:p>
        </w:tc>
      </w:tr>
    </w:tbl>
    <w:p w:rsidR="00A1032B" w:rsidRDefault="00586F71" w:rsidP="008564B5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A1032B" w:rsidSect="00F279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844"/>
    <w:rsid w:val="00002365"/>
    <w:rsid w:val="000046AD"/>
    <w:rsid w:val="00021D51"/>
    <w:rsid w:val="00037A13"/>
    <w:rsid w:val="000424DD"/>
    <w:rsid w:val="000610EE"/>
    <w:rsid w:val="00076818"/>
    <w:rsid w:val="000904A4"/>
    <w:rsid w:val="000B5441"/>
    <w:rsid w:val="000D0A68"/>
    <w:rsid w:val="000D6355"/>
    <w:rsid w:val="000D6F9E"/>
    <w:rsid w:val="001171A7"/>
    <w:rsid w:val="00144397"/>
    <w:rsid w:val="00171FAD"/>
    <w:rsid w:val="00172278"/>
    <w:rsid w:val="001827DF"/>
    <w:rsid w:val="00221E56"/>
    <w:rsid w:val="00226BAB"/>
    <w:rsid w:val="00237768"/>
    <w:rsid w:val="00254497"/>
    <w:rsid w:val="0026347D"/>
    <w:rsid w:val="00272370"/>
    <w:rsid w:val="0029719D"/>
    <w:rsid w:val="002A7D3F"/>
    <w:rsid w:val="002E216D"/>
    <w:rsid w:val="002F2557"/>
    <w:rsid w:val="002F2D6F"/>
    <w:rsid w:val="002F79F9"/>
    <w:rsid w:val="00307BA5"/>
    <w:rsid w:val="0031342D"/>
    <w:rsid w:val="003139E2"/>
    <w:rsid w:val="003151ED"/>
    <w:rsid w:val="00324526"/>
    <w:rsid w:val="00356C66"/>
    <w:rsid w:val="00362C7F"/>
    <w:rsid w:val="003647EF"/>
    <w:rsid w:val="00366C3E"/>
    <w:rsid w:val="0037061E"/>
    <w:rsid w:val="00382910"/>
    <w:rsid w:val="00384550"/>
    <w:rsid w:val="003B03F2"/>
    <w:rsid w:val="003B5FEA"/>
    <w:rsid w:val="003E1761"/>
    <w:rsid w:val="003F07A2"/>
    <w:rsid w:val="003F3511"/>
    <w:rsid w:val="003F3DCF"/>
    <w:rsid w:val="003F4CDD"/>
    <w:rsid w:val="00404288"/>
    <w:rsid w:val="00417280"/>
    <w:rsid w:val="00423C72"/>
    <w:rsid w:val="00455171"/>
    <w:rsid w:val="00464223"/>
    <w:rsid w:val="00465D6B"/>
    <w:rsid w:val="00485640"/>
    <w:rsid w:val="0049498F"/>
    <w:rsid w:val="004A27FD"/>
    <w:rsid w:val="004C182E"/>
    <w:rsid w:val="004C52B5"/>
    <w:rsid w:val="004F1291"/>
    <w:rsid w:val="004F3EEE"/>
    <w:rsid w:val="004F4744"/>
    <w:rsid w:val="005239A7"/>
    <w:rsid w:val="005363A5"/>
    <w:rsid w:val="00542B4D"/>
    <w:rsid w:val="00561D7D"/>
    <w:rsid w:val="00586F71"/>
    <w:rsid w:val="005F3301"/>
    <w:rsid w:val="00606ACB"/>
    <w:rsid w:val="00613844"/>
    <w:rsid w:val="00625362"/>
    <w:rsid w:val="00665794"/>
    <w:rsid w:val="00667CA7"/>
    <w:rsid w:val="00697B62"/>
    <w:rsid w:val="006B1A8C"/>
    <w:rsid w:val="006B465E"/>
    <w:rsid w:val="006C0C7A"/>
    <w:rsid w:val="00717C58"/>
    <w:rsid w:val="007331D6"/>
    <w:rsid w:val="007472AB"/>
    <w:rsid w:val="007652CD"/>
    <w:rsid w:val="00771D92"/>
    <w:rsid w:val="007745FE"/>
    <w:rsid w:val="00776889"/>
    <w:rsid w:val="00795853"/>
    <w:rsid w:val="007D76CC"/>
    <w:rsid w:val="007F3A96"/>
    <w:rsid w:val="008015CD"/>
    <w:rsid w:val="00801A59"/>
    <w:rsid w:val="00810FF1"/>
    <w:rsid w:val="008373F9"/>
    <w:rsid w:val="008564B5"/>
    <w:rsid w:val="00867D31"/>
    <w:rsid w:val="008757FF"/>
    <w:rsid w:val="0088161C"/>
    <w:rsid w:val="00884D87"/>
    <w:rsid w:val="008B0C0B"/>
    <w:rsid w:val="008C0017"/>
    <w:rsid w:val="008F313F"/>
    <w:rsid w:val="00916885"/>
    <w:rsid w:val="00916FD9"/>
    <w:rsid w:val="009208D3"/>
    <w:rsid w:val="00934657"/>
    <w:rsid w:val="00940487"/>
    <w:rsid w:val="00946EAB"/>
    <w:rsid w:val="00960235"/>
    <w:rsid w:val="0096678E"/>
    <w:rsid w:val="009858A2"/>
    <w:rsid w:val="009876A6"/>
    <w:rsid w:val="009B0B2A"/>
    <w:rsid w:val="009B57E2"/>
    <w:rsid w:val="009D071C"/>
    <w:rsid w:val="009E04AF"/>
    <w:rsid w:val="009F49AD"/>
    <w:rsid w:val="00A1032B"/>
    <w:rsid w:val="00A16A1A"/>
    <w:rsid w:val="00A311F4"/>
    <w:rsid w:val="00A36633"/>
    <w:rsid w:val="00AC524F"/>
    <w:rsid w:val="00AD1E3F"/>
    <w:rsid w:val="00AD3A1B"/>
    <w:rsid w:val="00AE72C4"/>
    <w:rsid w:val="00B01735"/>
    <w:rsid w:val="00B445BC"/>
    <w:rsid w:val="00B50D91"/>
    <w:rsid w:val="00B537CC"/>
    <w:rsid w:val="00B57B17"/>
    <w:rsid w:val="00B62BEB"/>
    <w:rsid w:val="00BD07E9"/>
    <w:rsid w:val="00BD6279"/>
    <w:rsid w:val="00C031CD"/>
    <w:rsid w:val="00C21B24"/>
    <w:rsid w:val="00C842F4"/>
    <w:rsid w:val="00C86437"/>
    <w:rsid w:val="00CA7477"/>
    <w:rsid w:val="00CB5E3F"/>
    <w:rsid w:val="00CC170C"/>
    <w:rsid w:val="00D66318"/>
    <w:rsid w:val="00D74498"/>
    <w:rsid w:val="00D772DD"/>
    <w:rsid w:val="00D942AC"/>
    <w:rsid w:val="00DA0194"/>
    <w:rsid w:val="00DB1DF6"/>
    <w:rsid w:val="00DB5C14"/>
    <w:rsid w:val="00DC10C5"/>
    <w:rsid w:val="00DD6D90"/>
    <w:rsid w:val="00DF167C"/>
    <w:rsid w:val="00E0505F"/>
    <w:rsid w:val="00E23380"/>
    <w:rsid w:val="00E30565"/>
    <w:rsid w:val="00E35CA8"/>
    <w:rsid w:val="00E5193F"/>
    <w:rsid w:val="00E53A80"/>
    <w:rsid w:val="00E860F9"/>
    <w:rsid w:val="00E94D40"/>
    <w:rsid w:val="00E96718"/>
    <w:rsid w:val="00EF086D"/>
    <w:rsid w:val="00F01A16"/>
    <w:rsid w:val="00F11187"/>
    <w:rsid w:val="00F2794A"/>
    <w:rsid w:val="00F33D7E"/>
    <w:rsid w:val="00F61B9C"/>
    <w:rsid w:val="00F67526"/>
    <w:rsid w:val="00F81F8A"/>
    <w:rsid w:val="00FC5B6D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pracownik</cp:lastModifiedBy>
  <cp:revision>149</cp:revision>
  <cp:lastPrinted>2025-11-17T12:50:00Z</cp:lastPrinted>
  <dcterms:created xsi:type="dcterms:W3CDTF">2015-11-06T10:30:00Z</dcterms:created>
  <dcterms:modified xsi:type="dcterms:W3CDTF">2025-11-17T13:42:00Z</dcterms:modified>
</cp:coreProperties>
</file>