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701"/>
        <w:gridCol w:w="4111"/>
      </w:tblGrid>
      <w:tr w:rsidR="004F3EEE" w14:paraId="21B60594" w14:textId="77777777" w:rsidTr="002E3D8E">
        <w:trPr>
          <w:gridAfter w:val="2"/>
          <w:wAfter w:w="5812" w:type="dxa"/>
          <w:trHeight w:val="32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D813" w14:textId="529A2E12" w:rsidR="004F3EEE" w:rsidRPr="00DF167C" w:rsidRDefault="00DF0A36" w:rsidP="002E3D8E">
            <w:pPr>
              <w:tabs>
                <w:tab w:val="left" w:pos="8042"/>
              </w:tabs>
              <w:jc w:val="center"/>
              <w:rPr>
                <w:sz w:val="18"/>
              </w:rPr>
            </w:pPr>
            <w:r>
              <w:rPr>
                <w:bCs/>
              </w:rPr>
              <w:t>rok akademicki 202</w:t>
            </w:r>
            <w:r w:rsidR="00DB5E7C">
              <w:rPr>
                <w:bCs/>
              </w:rPr>
              <w:t>4</w:t>
            </w:r>
            <w:r w:rsidR="001171A7" w:rsidRPr="00BD07E9">
              <w:rPr>
                <w:bCs/>
              </w:rPr>
              <w:t>/202</w:t>
            </w:r>
            <w:r w:rsidR="00DB5E7C">
              <w:rPr>
                <w:bCs/>
              </w:rPr>
              <w:t>5</w:t>
            </w:r>
          </w:p>
        </w:tc>
      </w:tr>
      <w:tr w:rsidR="001171A7" w14:paraId="205E5ECC" w14:textId="77777777" w:rsidTr="002E3D8E">
        <w:trPr>
          <w:trHeight w:val="32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CCD7" w14:textId="77777777" w:rsidR="001171A7" w:rsidRPr="00BD07E9" w:rsidRDefault="00DF167C" w:rsidP="002E3D8E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14:paraId="3CBF3849" w14:textId="109B4DE8" w:rsidR="00DF167C" w:rsidRPr="00DF167C" w:rsidRDefault="00A65A4E" w:rsidP="002E3D8E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0</w:t>
            </w:r>
            <w:r w:rsidR="00DB5E7C">
              <w:rPr>
                <w:bCs/>
                <w:sz w:val="22"/>
              </w:rPr>
              <w:t>8</w:t>
            </w:r>
            <w:r w:rsidR="00106C14">
              <w:rPr>
                <w:bCs/>
                <w:sz w:val="22"/>
              </w:rPr>
              <w:t>-</w:t>
            </w:r>
            <w:r w:rsidR="00DB5E7C">
              <w:rPr>
                <w:bCs/>
                <w:sz w:val="22"/>
              </w:rPr>
              <w:t>09</w:t>
            </w:r>
            <w:r w:rsidR="00106C14">
              <w:rPr>
                <w:bCs/>
                <w:sz w:val="22"/>
              </w:rPr>
              <w:t>.0</w:t>
            </w:r>
            <w:r>
              <w:rPr>
                <w:bCs/>
                <w:sz w:val="22"/>
              </w:rPr>
              <w:t>3</w:t>
            </w:r>
            <w:r w:rsidR="00106C14">
              <w:rPr>
                <w:bCs/>
                <w:sz w:val="22"/>
              </w:rPr>
              <w:t>.202</w:t>
            </w:r>
            <w:r w:rsidR="00DB5E7C">
              <w:rPr>
                <w:bCs/>
                <w:sz w:val="22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F1CBE" w14:textId="77777777" w:rsidR="001171A7" w:rsidRPr="003647EF" w:rsidRDefault="00A36633" w:rsidP="002E3D8E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4F3EEE" w14:paraId="7FBCBA31" w14:textId="77777777" w:rsidTr="002E3D8E">
        <w:trPr>
          <w:cantSplit/>
          <w:trHeight w:val="500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76D4F" w14:textId="77777777" w:rsidR="004F3EEE" w:rsidRDefault="004F3EEE" w:rsidP="002E3D8E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94831" w14:textId="77777777" w:rsidR="004F3EEE" w:rsidRDefault="004F3EEE" w:rsidP="002E3D8E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34722" w14:textId="77777777" w:rsidR="004F3EEE" w:rsidRDefault="004F3EEE" w:rsidP="002E3D8E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2E3D8E" w14:paraId="0394A7BA" w14:textId="77777777" w:rsidTr="002E3D8E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FD7A6" w14:textId="77777777" w:rsidR="002E3D8E" w:rsidRDefault="002E3D8E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3995" w:type="dxa"/>
            <w:gridSpan w:val="2"/>
            <w:tcBorders>
              <w:top w:val="single" w:sz="12" w:space="0" w:color="auto"/>
              <w:left w:val="single" w:sz="18" w:space="0" w:color="auto"/>
              <w:bottom w:val="dashed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0B9DE" w14:textId="6436586E" w:rsidR="002E3D8E" w:rsidRDefault="002E3D8E" w:rsidP="002E3D8E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76D31" w14:textId="13EB688D" w:rsidR="002E3D8E" w:rsidRDefault="002E3D8E" w:rsidP="002E3D8E">
            <w:pPr>
              <w:jc w:val="center"/>
            </w:pPr>
          </w:p>
        </w:tc>
      </w:tr>
      <w:tr w:rsidR="007950FE" w14:paraId="003129BD" w14:textId="77777777" w:rsidTr="007950FE">
        <w:trPr>
          <w:cantSplit/>
          <w:trHeight w:val="240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8F34384" w14:textId="77777777" w:rsidR="007950FE" w:rsidRDefault="007950FE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dashed" w:sz="2" w:space="0" w:color="FFFFFF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208F7" w14:textId="50866DD9" w:rsidR="007950FE" w:rsidRDefault="007950FE" w:rsidP="002E3D8E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AF8A" w14:textId="77777777" w:rsidR="007950FE" w:rsidRDefault="007950FE" w:rsidP="002E3D8E">
            <w:pPr>
              <w:jc w:val="center"/>
            </w:pPr>
          </w:p>
        </w:tc>
      </w:tr>
      <w:tr w:rsidR="007950FE" w14:paraId="59D325D8" w14:textId="77777777" w:rsidTr="007950FE">
        <w:trPr>
          <w:cantSplit/>
          <w:trHeight w:val="300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91ADAA6" w14:textId="77777777" w:rsidR="007950FE" w:rsidRDefault="007950FE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30BD8" w14:textId="2B9F8B3E" w:rsidR="007950FE" w:rsidRDefault="007950FE" w:rsidP="002E3D8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A10CC" w14:textId="7B7C5A2B" w:rsidR="007950FE" w:rsidRDefault="00566344" w:rsidP="00566344">
            <w:pPr>
              <w:jc w:val="center"/>
            </w:pPr>
            <w:r>
              <w:t>Przygotowanie systemów teleinformatycznych</w:t>
            </w:r>
            <w:r>
              <w:t xml:space="preserve"> do przetwarzania infor</w:t>
            </w:r>
            <w:r>
              <w:t>macji</w:t>
            </w:r>
            <w:r>
              <w:t xml:space="preserve">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    </w:t>
            </w:r>
            <w:r>
              <w:t xml:space="preserve">                                            8.30 – 10.45</w:t>
            </w:r>
            <w:r>
              <w:t xml:space="preserve">         </w:t>
            </w:r>
            <w:r>
              <w:t xml:space="preserve">                                (3 godz.)</w:t>
            </w:r>
            <w:r w:rsidR="00EC1DC0">
              <w:t xml:space="preserve">                                                     </w:t>
            </w:r>
            <w:r w:rsidR="00EC1DC0" w:rsidRPr="00EC1DC0">
              <w:rPr>
                <w:b/>
              </w:rPr>
              <w:t>WNS. s. 2.15</w:t>
            </w:r>
            <w:r>
              <w:t xml:space="preserve">                        </w:t>
            </w:r>
          </w:p>
        </w:tc>
      </w:tr>
      <w:tr w:rsidR="002E3D8E" w14:paraId="654E3E5C" w14:textId="77777777" w:rsidTr="002E3D8E">
        <w:trPr>
          <w:cantSplit/>
          <w:trHeight w:val="243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14:paraId="6503E963" w14:textId="77777777" w:rsidR="002E3D8E" w:rsidRDefault="002E3D8E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D6AE8" w14:textId="6FBE64F5" w:rsidR="002E3D8E" w:rsidRDefault="002E3D8E" w:rsidP="00566344">
            <w:pPr>
              <w:jc w:val="center"/>
            </w:pPr>
            <w:r>
              <w:t xml:space="preserve">                        </w:t>
            </w:r>
            <w:r w:rsidR="007950FE">
              <w:t xml:space="preserve">                            </w:t>
            </w:r>
            <w:r w:rsidR="00566344">
              <w:t xml:space="preserve"> </w:t>
            </w:r>
            <w:r w:rsidR="00566344">
              <w:t>Administracja bezpieczeństwa                      i porządku publicznego (</w:t>
            </w:r>
            <w:proofErr w:type="spellStart"/>
            <w:r w:rsidR="00566344">
              <w:t>ćw</w:t>
            </w:r>
            <w:proofErr w:type="spellEnd"/>
            <w:r w:rsidR="00566344">
              <w:t xml:space="preserve">)                                  mgr D. </w:t>
            </w:r>
            <w:proofErr w:type="spellStart"/>
            <w:r w:rsidR="00566344">
              <w:t>Koguciuk</w:t>
            </w:r>
            <w:proofErr w:type="spellEnd"/>
            <w:r w:rsidR="00566344">
              <w:t xml:space="preserve">                                                                                         8.</w:t>
            </w:r>
            <w:r w:rsidR="00566344">
              <w:t xml:space="preserve">45 </w:t>
            </w:r>
            <w:r w:rsidR="00566344">
              <w:t>-1</w:t>
            </w:r>
            <w:r w:rsidR="00566344">
              <w:t>1</w:t>
            </w:r>
            <w:r w:rsidR="00566344">
              <w:t>.</w:t>
            </w:r>
            <w:r w:rsidR="00566344">
              <w:t>00</w:t>
            </w:r>
            <w:r w:rsidR="00566344">
              <w:t xml:space="preserve">                                              (3 godz</w:t>
            </w:r>
            <w:r w:rsidR="00566344">
              <w:t>.</w:t>
            </w:r>
            <w:r w:rsidR="00566344">
              <w:t xml:space="preserve">)   </w:t>
            </w:r>
            <w:r w:rsidR="00EC1DC0">
              <w:t xml:space="preserve">                                                    </w:t>
            </w:r>
            <w:r w:rsidR="00EC1DC0" w:rsidRPr="00EC1DC0">
              <w:rPr>
                <w:b/>
              </w:rPr>
              <w:t>WNS</w:t>
            </w:r>
            <w:r w:rsidR="00EC1DC0">
              <w:t xml:space="preserve">. </w:t>
            </w:r>
            <w:r w:rsidR="00EC1DC0" w:rsidRPr="00EC1DC0">
              <w:rPr>
                <w:b/>
              </w:rPr>
              <w:t>s. 1.9</w:t>
            </w: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B2E5C" w14:textId="77777777" w:rsidR="002E3D8E" w:rsidRDefault="002E3D8E" w:rsidP="002E3D8E">
            <w:pPr>
              <w:jc w:val="center"/>
            </w:pPr>
          </w:p>
        </w:tc>
      </w:tr>
      <w:tr w:rsidR="002E3D8E" w14:paraId="57E6B1E3" w14:textId="77777777" w:rsidTr="002E3D8E">
        <w:trPr>
          <w:cantSplit/>
          <w:trHeight w:val="985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3CF92" w14:textId="77777777" w:rsidR="002E3D8E" w:rsidRDefault="002E3D8E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E56A" w14:textId="5FDBB461" w:rsidR="002E3D8E" w:rsidRDefault="002E3D8E" w:rsidP="002E3D8E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3D106" w14:textId="77777777" w:rsidR="002E3D8E" w:rsidRDefault="002E3D8E" w:rsidP="002E3D8E">
            <w:pPr>
              <w:jc w:val="center"/>
            </w:pPr>
          </w:p>
        </w:tc>
      </w:tr>
      <w:tr w:rsidR="002E3D8E" w14:paraId="7D3B41C3" w14:textId="77777777" w:rsidTr="002E3D8E">
        <w:trPr>
          <w:cantSplit/>
          <w:trHeight w:val="742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34215" w14:textId="77777777" w:rsidR="002E3D8E" w:rsidRDefault="002E3D8E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9B1" w14:textId="77777777" w:rsidR="002E3D8E" w:rsidRDefault="002E3D8E" w:rsidP="002E3D8E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9E1E0" w14:textId="77777777" w:rsidR="002E3D8E" w:rsidRDefault="002E3D8E" w:rsidP="002E3D8E"/>
        </w:tc>
      </w:tr>
      <w:tr w:rsidR="002E3D8E" w14:paraId="37B38F52" w14:textId="77777777" w:rsidTr="002E3D8E">
        <w:trPr>
          <w:cantSplit/>
          <w:trHeight w:val="252"/>
        </w:trPr>
        <w:tc>
          <w:tcPr>
            <w:tcW w:w="933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6CB8D" w14:textId="77777777" w:rsidR="002E3D8E" w:rsidRDefault="002E3D8E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BC7D9" w14:textId="77777777" w:rsidR="002E3D8E" w:rsidRDefault="002E3D8E" w:rsidP="002E3D8E">
            <w:pPr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B1B1" w14:textId="77777777" w:rsidR="002E3D8E" w:rsidRDefault="002E3D8E" w:rsidP="002E3D8E"/>
        </w:tc>
      </w:tr>
      <w:tr w:rsidR="00753245" w14:paraId="2D22301A" w14:textId="77777777" w:rsidTr="00566344">
        <w:trPr>
          <w:cantSplit/>
          <w:trHeight w:val="135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E0338" w14:textId="77777777" w:rsidR="00753245" w:rsidRDefault="00753245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E71A8" w14:textId="7748C2BC" w:rsidR="00753245" w:rsidRDefault="00753245" w:rsidP="002E3D8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B0CAE" w14:textId="73EF592D" w:rsidR="00753245" w:rsidRDefault="00566344" w:rsidP="00566344">
            <w:pPr>
              <w:jc w:val="center"/>
            </w:pPr>
            <w:r>
              <w:t>Przygotowanie systemów teleinformatycznych do przetwarzania informacji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</w:t>
            </w:r>
            <w:r>
              <w:t xml:space="preserve">                                       11.00 – 12.30                                           (2 godz.)</w:t>
            </w:r>
            <w:r w:rsidR="00EC1DC0">
              <w:t xml:space="preserve">   </w:t>
            </w:r>
            <w:r w:rsidR="00EC1DC0" w:rsidRPr="00EC1DC0">
              <w:rPr>
                <w:b/>
              </w:rPr>
              <w:t xml:space="preserve"> </w:t>
            </w:r>
            <w:r w:rsidR="00EC1DC0" w:rsidRPr="00EC1DC0">
              <w:rPr>
                <w:b/>
              </w:rPr>
              <w:t>WNS. s. 2.15</w:t>
            </w:r>
            <w:r w:rsidR="00EC1DC0">
              <w:t xml:space="preserve">                  </w:t>
            </w:r>
          </w:p>
        </w:tc>
      </w:tr>
      <w:tr w:rsidR="002E3D8E" w14:paraId="7364613E" w14:textId="77777777" w:rsidTr="002E3D8E">
        <w:trPr>
          <w:cantSplit/>
          <w:trHeight w:val="855"/>
        </w:trPr>
        <w:tc>
          <w:tcPr>
            <w:tcW w:w="933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FAB98" w14:textId="77777777" w:rsidR="002E3D8E" w:rsidRDefault="002E3D8E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6C320" w14:textId="0FDB294B" w:rsidR="002E3D8E" w:rsidRDefault="00566344" w:rsidP="00566344">
            <w:pPr>
              <w:jc w:val="center"/>
            </w:pPr>
            <w:r>
              <w:t>Administracja bezpieczeństwa                      i porządku publicznego (</w:t>
            </w:r>
            <w:proofErr w:type="spellStart"/>
            <w:r>
              <w:t>ćw</w:t>
            </w:r>
            <w:proofErr w:type="spellEnd"/>
            <w:r>
              <w:t xml:space="preserve">)                                  mgr D. </w:t>
            </w:r>
            <w:proofErr w:type="spellStart"/>
            <w:r>
              <w:t>Koguciuk</w:t>
            </w:r>
            <w:proofErr w:type="spellEnd"/>
            <w:r>
              <w:t xml:space="preserve">                                                                                         </w:t>
            </w:r>
            <w:r w:rsidR="002E3D8E">
              <w:t>11.</w:t>
            </w:r>
            <w:r>
              <w:t>15</w:t>
            </w:r>
            <w:r w:rsidR="002E3D8E">
              <w:t>–13.</w:t>
            </w:r>
            <w:r>
              <w:t>30</w:t>
            </w:r>
            <w:r w:rsidR="002E3D8E">
              <w:t xml:space="preserve"> (3 godz.)</w:t>
            </w:r>
            <w:r w:rsidR="00EC1DC0">
              <w:t xml:space="preserve">                          </w:t>
            </w:r>
            <w:r w:rsidR="00EC1DC0" w:rsidRPr="00EC1DC0">
              <w:rPr>
                <w:b/>
              </w:rPr>
              <w:t xml:space="preserve"> </w:t>
            </w:r>
            <w:r w:rsidR="00EC1DC0" w:rsidRPr="00EC1DC0">
              <w:rPr>
                <w:b/>
              </w:rPr>
              <w:t>WNS</w:t>
            </w:r>
            <w:r w:rsidR="00EC1DC0">
              <w:t xml:space="preserve">. </w:t>
            </w:r>
            <w:r w:rsidR="00EC1DC0" w:rsidRPr="00EC1DC0">
              <w:rPr>
                <w:b/>
              </w:rPr>
              <w:t>s. 1.9</w:t>
            </w: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8ABD2" w14:textId="77777777" w:rsidR="002E3D8E" w:rsidRDefault="002E3D8E" w:rsidP="002E3D8E">
            <w:pPr>
              <w:jc w:val="center"/>
            </w:pPr>
          </w:p>
        </w:tc>
      </w:tr>
      <w:tr w:rsidR="002E3D8E" w14:paraId="059E0770" w14:textId="77777777" w:rsidTr="002E3D8E">
        <w:trPr>
          <w:cantSplit/>
          <w:trHeight w:val="548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C1477" w14:textId="77777777" w:rsidR="002E3D8E" w:rsidRDefault="002E3D8E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12–13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9C37D" w14:textId="6D5328B1" w:rsidR="002E3D8E" w:rsidRDefault="002E3D8E" w:rsidP="002E3D8E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7D56" w14:textId="77777777" w:rsidR="002E3D8E" w:rsidRDefault="002E3D8E" w:rsidP="002E3D8E">
            <w:pPr>
              <w:jc w:val="center"/>
            </w:pPr>
          </w:p>
        </w:tc>
      </w:tr>
      <w:tr w:rsidR="002E3D8E" w14:paraId="435A139B" w14:textId="77777777" w:rsidTr="002E3D8E">
        <w:trPr>
          <w:cantSplit/>
          <w:trHeight w:val="388"/>
        </w:trPr>
        <w:tc>
          <w:tcPr>
            <w:tcW w:w="933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B6765" w14:textId="77777777" w:rsidR="002E3D8E" w:rsidRDefault="002E3D8E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A6582" w14:textId="77777777" w:rsidR="002E3D8E" w:rsidRDefault="002E3D8E" w:rsidP="002E3D8E">
            <w:pPr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50193" w14:textId="77777777" w:rsidR="002E3D8E" w:rsidRDefault="002E3D8E" w:rsidP="002E3D8E">
            <w:pPr>
              <w:jc w:val="center"/>
            </w:pPr>
          </w:p>
        </w:tc>
      </w:tr>
      <w:tr w:rsidR="002E3D8E" w14:paraId="42844C52" w14:textId="77777777" w:rsidTr="00FD6968">
        <w:trPr>
          <w:cantSplit/>
          <w:trHeight w:val="496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1BDB6" w14:textId="77777777" w:rsidR="002E3D8E" w:rsidRDefault="002E3D8E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7D120" w14:textId="47C0CBF7" w:rsidR="002E3D8E" w:rsidRDefault="002E3D8E" w:rsidP="002E3D8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E8295" w14:textId="1ADD5EBF" w:rsidR="002E3D8E" w:rsidRDefault="00566344" w:rsidP="002E3D8E">
            <w:pPr>
              <w:jc w:val="center"/>
            </w:pPr>
            <w:r>
              <w:t>Przygotowanie systemów teleinformatycznych do przetwarzania informacji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  </w:t>
            </w:r>
            <w:r>
              <w:t xml:space="preserve">                              13.00 – 15.15</w:t>
            </w:r>
            <w:r>
              <w:t xml:space="preserve">   </w:t>
            </w:r>
            <w:r>
              <w:t xml:space="preserve">                                                  </w:t>
            </w:r>
            <w:r>
              <w:t>(3 godz</w:t>
            </w:r>
            <w:r>
              <w:t>.</w:t>
            </w:r>
            <w:r>
              <w:t xml:space="preserve">) </w:t>
            </w:r>
            <w:r w:rsidR="00EC1DC0">
              <w:t xml:space="preserve">                                  </w:t>
            </w:r>
            <w:r w:rsidR="00EC1DC0" w:rsidRPr="00EC1DC0">
              <w:rPr>
                <w:b/>
              </w:rPr>
              <w:t xml:space="preserve"> </w:t>
            </w:r>
            <w:r w:rsidR="00EC1DC0" w:rsidRPr="00EC1DC0">
              <w:rPr>
                <w:b/>
              </w:rPr>
              <w:t>WNS. s. 2.15</w:t>
            </w:r>
            <w:r>
              <w:t xml:space="preserve">                                          </w:t>
            </w:r>
          </w:p>
        </w:tc>
      </w:tr>
      <w:tr w:rsidR="00753245" w14:paraId="2C26EF39" w14:textId="77777777" w:rsidTr="002E3D8E">
        <w:trPr>
          <w:cantSplit/>
          <w:trHeight w:val="391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FCFE8" w14:textId="77777777" w:rsidR="00753245" w:rsidRDefault="00753245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7C368" w14:textId="77777777" w:rsidR="00753245" w:rsidRDefault="00753245" w:rsidP="002E3D8E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05B9A" w14:textId="77777777" w:rsidR="00753245" w:rsidRDefault="00753245" w:rsidP="002E3D8E">
            <w:pPr>
              <w:jc w:val="center"/>
            </w:pPr>
          </w:p>
        </w:tc>
      </w:tr>
      <w:tr w:rsidR="009F2019" w14:paraId="0A5A2C13" w14:textId="77777777" w:rsidTr="002E3D8E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3E51E" w14:textId="77777777" w:rsidR="009F2019" w:rsidRDefault="009F2019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9B677" w14:textId="061D9CEC" w:rsidR="009F2019" w:rsidRDefault="009F2019" w:rsidP="002E3D8E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9FC20" w14:textId="77777777" w:rsidR="009F2019" w:rsidRDefault="009F2019" w:rsidP="002E3D8E">
            <w:pPr>
              <w:jc w:val="center"/>
            </w:pPr>
          </w:p>
        </w:tc>
      </w:tr>
      <w:tr w:rsidR="009F2019" w14:paraId="479D2BBE" w14:textId="77777777" w:rsidTr="002E3D8E">
        <w:trPr>
          <w:cantSplit/>
          <w:trHeight w:val="765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FC80B" w14:textId="77777777" w:rsidR="009F2019" w:rsidRDefault="009F2019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9FCE8" w14:textId="3BEA57AD" w:rsidR="009F2019" w:rsidRDefault="00EC1DC0" w:rsidP="002E3D8E">
            <w:pPr>
              <w:jc w:val="center"/>
            </w:pPr>
            <w:r>
              <w:t xml:space="preserve">   </w:t>
            </w:r>
            <w:r w:rsidR="009F2019">
              <w:t xml:space="preserve">Etyka zawodowa (w)                                           dr hab. C. Kalita, prof. uczelni              15.30 – 17.00 (2 godz.)   </w:t>
            </w:r>
            <w:r>
              <w:t xml:space="preserve">                        </w:t>
            </w:r>
            <w:r w:rsidRPr="00EC1DC0">
              <w:rPr>
                <w:b/>
              </w:rPr>
              <w:t xml:space="preserve"> </w:t>
            </w:r>
            <w:r w:rsidRPr="00EC1DC0">
              <w:rPr>
                <w:b/>
              </w:rPr>
              <w:t>WNS</w:t>
            </w:r>
            <w:r>
              <w:t xml:space="preserve">. </w:t>
            </w:r>
            <w:r w:rsidRPr="00EC1DC0">
              <w:rPr>
                <w:b/>
              </w:rPr>
              <w:t>s. 1.9</w:t>
            </w:r>
            <w:r w:rsidR="009F2019">
              <w:t xml:space="preserve">                   </w:t>
            </w:r>
            <w:r w:rsidR="009F2019">
              <w:rPr>
                <w:b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806E5" w14:textId="77777777" w:rsidR="009F2019" w:rsidRDefault="009F2019" w:rsidP="002E3D8E">
            <w:pPr>
              <w:jc w:val="center"/>
            </w:pPr>
          </w:p>
        </w:tc>
      </w:tr>
      <w:tr w:rsidR="009F2019" w14:paraId="1300FF49" w14:textId="77777777" w:rsidTr="002E3D8E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97D37" w14:textId="77777777" w:rsidR="009F2019" w:rsidRDefault="009F2019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5762E" w14:textId="77777777" w:rsidR="009F2019" w:rsidRDefault="009F2019" w:rsidP="002E3D8E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9C53" w14:textId="77777777" w:rsidR="009F2019" w:rsidRDefault="009F2019" w:rsidP="002E3D8E">
            <w:pPr>
              <w:jc w:val="center"/>
            </w:pPr>
          </w:p>
        </w:tc>
      </w:tr>
      <w:tr w:rsidR="009F2019" w14:paraId="19F8A86E" w14:textId="77777777" w:rsidTr="002E3D8E">
        <w:trPr>
          <w:cantSplit/>
          <w:trHeight w:val="59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445F0" w14:textId="77777777" w:rsidR="009F2019" w:rsidRDefault="009F2019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BD657" w14:textId="24998FD8" w:rsidR="009F2019" w:rsidRDefault="009F2019" w:rsidP="002E3D8E">
            <w:pPr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A8C63" w14:textId="77777777" w:rsidR="009F2019" w:rsidRDefault="009F2019" w:rsidP="002E3D8E">
            <w:pPr>
              <w:jc w:val="center"/>
            </w:pPr>
          </w:p>
        </w:tc>
      </w:tr>
      <w:tr w:rsidR="009F2019" w14:paraId="4F0AF706" w14:textId="77777777" w:rsidTr="002E3D8E">
        <w:trPr>
          <w:cantSplit/>
          <w:trHeight w:val="243"/>
        </w:trPr>
        <w:tc>
          <w:tcPr>
            <w:tcW w:w="9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284E52FC" w14:textId="77777777" w:rsidR="009F2019" w:rsidRDefault="009F2019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D2619D" w14:textId="035498AE" w:rsidR="009F2019" w:rsidRDefault="009F2019" w:rsidP="002E3D8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F7BC99" w14:textId="459CC76C" w:rsidR="009F2019" w:rsidRDefault="00566344" w:rsidP="00566344">
            <w:pPr>
              <w:jc w:val="center"/>
            </w:pPr>
            <w:r>
              <w:t>Przygotowanie systemów teleinformatycznych do przetwarzania informacji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</w:t>
            </w:r>
            <w:r>
              <w:t xml:space="preserve">                                   15.30 – 17.00</w:t>
            </w:r>
            <w:r>
              <w:t xml:space="preserve">   </w:t>
            </w:r>
            <w:r>
              <w:t xml:space="preserve">                                </w:t>
            </w:r>
            <w:r>
              <w:t xml:space="preserve">(2 godz.)  </w:t>
            </w:r>
            <w:r w:rsidR="00EC1DC0" w:rsidRPr="00EC1DC0">
              <w:rPr>
                <w:b/>
              </w:rPr>
              <w:t xml:space="preserve"> </w:t>
            </w:r>
            <w:r w:rsidR="00EC1DC0" w:rsidRPr="00EC1DC0">
              <w:rPr>
                <w:b/>
              </w:rPr>
              <w:t>WNS. s. 2.15</w:t>
            </w:r>
            <w:r>
              <w:t xml:space="preserve">                                           </w:t>
            </w:r>
          </w:p>
        </w:tc>
      </w:tr>
      <w:tr w:rsidR="009F2019" w14:paraId="73774793" w14:textId="77777777" w:rsidTr="002E3D8E">
        <w:trPr>
          <w:cantSplit/>
          <w:trHeight w:val="41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14:paraId="460924AA" w14:textId="77777777" w:rsidR="009F2019" w:rsidRDefault="009F2019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D05EFA" w14:textId="77777777" w:rsidR="009F2019" w:rsidRDefault="009F2019" w:rsidP="002E3D8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FD89920" w14:textId="77777777" w:rsidR="009F2019" w:rsidRDefault="009F2019" w:rsidP="002E3D8E">
            <w:pPr>
              <w:jc w:val="center"/>
            </w:pPr>
          </w:p>
        </w:tc>
      </w:tr>
      <w:tr w:rsidR="00AA1400" w14:paraId="50356BC8" w14:textId="77777777" w:rsidTr="00FD6968">
        <w:trPr>
          <w:cantSplit/>
          <w:trHeight w:val="1023"/>
        </w:trPr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063A" w14:textId="77777777" w:rsidR="00AA1400" w:rsidRDefault="00AA1400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BD3A8" w14:textId="385418C1" w:rsidR="00AA1400" w:rsidRDefault="003327DC" w:rsidP="002E3D8E">
            <w:pPr>
              <w:jc w:val="center"/>
            </w:pPr>
            <w:r>
              <w:t>Etyka zawodowa (w)                                           dr hab. C. Kalita, prof. uczelni                      13.00 – 15.15 (3 godz</w:t>
            </w:r>
            <w:r w:rsidR="00566344">
              <w:t>.</w:t>
            </w:r>
            <w:r>
              <w:t>)</w:t>
            </w:r>
            <w:r w:rsidR="00EC1DC0">
              <w:t xml:space="preserve">                     </w:t>
            </w:r>
            <w:r w:rsidR="00EC1DC0" w:rsidRPr="00EC1DC0">
              <w:rPr>
                <w:b/>
              </w:rPr>
              <w:t xml:space="preserve"> </w:t>
            </w:r>
            <w:r w:rsidR="00EC1DC0" w:rsidRPr="00EC1DC0">
              <w:rPr>
                <w:b/>
              </w:rPr>
              <w:t>WNS</w:t>
            </w:r>
            <w:r w:rsidR="00EC1DC0">
              <w:t xml:space="preserve">. </w:t>
            </w:r>
            <w:r w:rsidR="00EC1DC0" w:rsidRPr="00EC1DC0">
              <w:rPr>
                <w:b/>
              </w:rPr>
              <w:t>s. 1.9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C626" w14:textId="77777777" w:rsidR="00AA1400" w:rsidRDefault="00AA1400" w:rsidP="002E3D8E">
            <w:pPr>
              <w:jc w:val="center"/>
              <w:rPr>
                <w:sz w:val="16"/>
              </w:rPr>
            </w:pPr>
          </w:p>
        </w:tc>
      </w:tr>
      <w:tr w:rsidR="00AA1400" w14:paraId="54D25E24" w14:textId="77777777" w:rsidTr="002E3D8E">
        <w:trPr>
          <w:cantSplit/>
          <w:trHeight w:val="923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4B88A" w14:textId="77777777" w:rsidR="00AA1400" w:rsidRDefault="00AA1400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17–18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85AA8" w14:textId="77777777" w:rsidR="00AA1400" w:rsidRDefault="00AA1400" w:rsidP="002E3D8E">
            <w:pPr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A8E50" w14:textId="77777777" w:rsidR="00AA1400" w:rsidRDefault="00AA1400" w:rsidP="002E3D8E"/>
        </w:tc>
      </w:tr>
      <w:tr w:rsidR="00AA1400" w14:paraId="4990B57B" w14:textId="77777777" w:rsidTr="002E3D8E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2043C" w14:textId="77777777" w:rsidR="00AA1400" w:rsidRDefault="00AA1400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18–19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3289" w14:textId="09CD57E3" w:rsidR="00AA1400" w:rsidRPr="00C12843" w:rsidRDefault="00AA1400" w:rsidP="002E3D8E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48935" w14:textId="77777777" w:rsidR="00AA1400" w:rsidRDefault="00AA1400" w:rsidP="002E3D8E">
            <w:pPr>
              <w:jc w:val="center"/>
            </w:pPr>
          </w:p>
        </w:tc>
      </w:tr>
      <w:tr w:rsidR="00AA1400" w14:paraId="7CF41D7D" w14:textId="77777777" w:rsidTr="002E3D8E">
        <w:trPr>
          <w:cantSplit/>
          <w:trHeight w:val="675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7FCE4" w14:textId="77777777" w:rsidR="00AA1400" w:rsidRDefault="00AA1400" w:rsidP="002E3D8E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8D00" w14:textId="77777777" w:rsidR="00AA1400" w:rsidRPr="00C12843" w:rsidRDefault="00AA1400" w:rsidP="002E3D8E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6E821" w14:textId="77777777" w:rsidR="00AA1400" w:rsidRDefault="00AA1400" w:rsidP="002E3D8E">
            <w:pPr>
              <w:jc w:val="center"/>
            </w:pPr>
          </w:p>
        </w:tc>
      </w:tr>
      <w:tr w:rsidR="004F3EEE" w14:paraId="1BF73F65" w14:textId="77777777" w:rsidTr="002E3D8E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F5960" w14:textId="77777777" w:rsidR="004F3EEE" w:rsidRDefault="004F3EEE" w:rsidP="002E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3995" w:type="dxa"/>
            <w:gridSpan w:val="2"/>
            <w:tcBorders>
              <w:top w:val="dashed" w:sz="2" w:space="0" w:color="auto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C3C5" w14:textId="77777777" w:rsidR="004F3EEE" w:rsidRDefault="004F3EEE" w:rsidP="002E3D8E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auto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14D7" w14:textId="77777777" w:rsidR="004F3EEE" w:rsidRDefault="004F3EEE" w:rsidP="002E3D8E">
            <w:pPr>
              <w:jc w:val="center"/>
            </w:pPr>
          </w:p>
        </w:tc>
      </w:tr>
      <w:tr w:rsidR="004F3EEE" w14:paraId="14F89D34" w14:textId="77777777" w:rsidTr="002E3D8E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747BD83" w14:textId="77777777" w:rsidR="004F3EEE" w:rsidRDefault="004F3EEE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E30CB" w14:textId="77777777" w:rsidR="004F3EEE" w:rsidRDefault="004F3EEE" w:rsidP="002E3D8E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2AC4B" w14:textId="77777777" w:rsidR="004F3EEE" w:rsidRDefault="004F3EEE" w:rsidP="002E3D8E">
            <w:pPr>
              <w:jc w:val="center"/>
            </w:pPr>
          </w:p>
        </w:tc>
      </w:tr>
      <w:tr w:rsidR="004F3EEE" w14:paraId="459C70E1" w14:textId="77777777" w:rsidTr="002E3D8E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20B3935B" w14:textId="77777777" w:rsidR="004F3EEE" w:rsidRDefault="004F3EEE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8DE21" w14:textId="77777777" w:rsidR="004F3EEE" w:rsidRDefault="004F3EEE" w:rsidP="002E3D8E">
            <w:pPr>
              <w:jc w:val="center"/>
            </w:pPr>
          </w:p>
        </w:tc>
        <w:tc>
          <w:tcPr>
            <w:tcW w:w="4111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6A2F" w14:textId="77777777" w:rsidR="004F3EEE" w:rsidRDefault="004F3EEE" w:rsidP="002E3D8E">
            <w:pPr>
              <w:jc w:val="center"/>
            </w:pPr>
          </w:p>
        </w:tc>
      </w:tr>
      <w:tr w:rsidR="004F3EEE" w14:paraId="163C5DD1" w14:textId="77777777" w:rsidTr="002E3D8E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1DA33F7B" w14:textId="77777777" w:rsidR="004F3EEE" w:rsidRDefault="004F3EEE" w:rsidP="002E3D8E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single" w:sz="12" w:space="0" w:color="333333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72010" w14:textId="77777777" w:rsidR="004F3EEE" w:rsidRDefault="004F3EEE" w:rsidP="002E3D8E"/>
        </w:tc>
        <w:tc>
          <w:tcPr>
            <w:tcW w:w="4111" w:type="dxa"/>
            <w:tcBorders>
              <w:top w:val="dashed" w:sz="2" w:space="0" w:color="FFFFFF"/>
              <w:left w:val="single" w:sz="2" w:space="0" w:color="000000"/>
              <w:bottom w:val="single" w:sz="12" w:space="0" w:color="333333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B923" w14:textId="77777777" w:rsidR="004F3EEE" w:rsidRDefault="004F3EEE" w:rsidP="002E3D8E">
            <w:pPr>
              <w:jc w:val="center"/>
            </w:pPr>
          </w:p>
        </w:tc>
      </w:tr>
    </w:tbl>
    <w:tbl>
      <w:tblPr>
        <w:tblpPr w:leftFromText="141" w:rightFromText="141" w:vertAnchor="text" w:tblpX="-8545" w:tblpY="361"/>
        <w:tblW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62BEB" w14:paraId="6D1109A3" w14:textId="77777777" w:rsidTr="00B62BEB">
        <w:trPr>
          <w:trHeight w:val="408"/>
        </w:trPr>
        <w:tc>
          <w:tcPr>
            <w:tcW w:w="210" w:type="dxa"/>
          </w:tcPr>
          <w:p w14:paraId="24E7D632" w14:textId="77777777" w:rsidR="00B62BEB" w:rsidRDefault="00B62BEB" w:rsidP="00B62BEB"/>
        </w:tc>
      </w:tr>
    </w:tbl>
    <w:p w14:paraId="41ABAB60" w14:textId="77777777" w:rsidR="001171A7" w:rsidRDefault="001171A7" w:rsidP="00801A59">
      <w:bookmarkStart w:id="0" w:name="_GoBack"/>
      <w:bookmarkEnd w:id="0"/>
    </w:p>
    <w:p w14:paraId="5F59A008" w14:textId="77777777" w:rsidR="001171A7" w:rsidRDefault="001171A7" w:rsidP="00801A59"/>
    <w:sectPr w:rsidR="001171A7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37A13"/>
    <w:rsid w:val="00042EC6"/>
    <w:rsid w:val="000610EE"/>
    <w:rsid w:val="000916CC"/>
    <w:rsid w:val="000B5441"/>
    <w:rsid w:val="000C16A6"/>
    <w:rsid w:val="00106C14"/>
    <w:rsid w:val="001171A7"/>
    <w:rsid w:val="00123D31"/>
    <w:rsid w:val="001317C0"/>
    <w:rsid w:val="00144397"/>
    <w:rsid w:val="00187A4D"/>
    <w:rsid w:val="001C366F"/>
    <w:rsid w:val="001C7822"/>
    <w:rsid w:val="002137D5"/>
    <w:rsid w:val="00221E56"/>
    <w:rsid w:val="0024297D"/>
    <w:rsid w:val="00272370"/>
    <w:rsid w:val="002E3D8E"/>
    <w:rsid w:val="002F79F9"/>
    <w:rsid w:val="003151ED"/>
    <w:rsid w:val="003327DC"/>
    <w:rsid w:val="003647EF"/>
    <w:rsid w:val="00384376"/>
    <w:rsid w:val="003C6D4F"/>
    <w:rsid w:val="003E1761"/>
    <w:rsid w:val="004250A7"/>
    <w:rsid w:val="00473EF1"/>
    <w:rsid w:val="00491637"/>
    <w:rsid w:val="004C0491"/>
    <w:rsid w:val="004C52B5"/>
    <w:rsid w:val="004D2D1C"/>
    <w:rsid w:val="004F3EEE"/>
    <w:rsid w:val="00504882"/>
    <w:rsid w:val="005142B7"/>
    <w:rsid w:val="00542B4D"/>
    <w:rsid w:val="005430C0"/>
    <w:rsid w:val="00561D7D"/>
    <w:rsid w:val="00566344"/>
    <w:rsid w:val="005A7ED0"/>
    <w:rsid w:val="005C14B7"/>
    <w:rsid w:val="005E3359"/>
    <w:rsid w:val="005F0EE2"/>
    <w:rsid w:val="005F3301"/>
    <w:rsid w:val="00613844"/>
    <w:rsid w:val="00647330"/>
    <w:rsid w:val="00654917"/>
    <w:rsid w:val="006E5839"/>
    <w:rsid w:val="006F1EDC"/>
    <w:rsid w:val="00740866"/>
    <w:rsid w:val="007472AB"/>
    <w:rsid w:val="00753245"/>
    <w:rsid w:val="00766985"/>
    <w:rsid w:val="00776889"/>
    <w:rsid w:val="00777B26"/>
    <w:rsid w:val="007950FE"/>
    <w:rsid w:val="007E4DEF"/>
    <w:rsid w:val="007F08D5"/>
    <w:rsid w:val="007F3A96"/>
    <w:rsid w:val="00801A59"/>
    <w:rsid w:val="00843BBA"/>
    <w:rsid w:val="00867D95"/>
    <w:rsid w:val="008A2116"/>
    <w:rsid w:val="008B0C0B"/>
    <w:rsid w:val="008C5DEC"/>
    <w:rsid w:val="008D027F"/>
    <w:rsid w:val="008D5239"/>
    <w:rsid w:val="008F6CF4"/>
    <w:rsid w:val="00916885"/>
    <w:rsid w:val="00923D06"/>
    <w:rsid w:val="009268B6"/>
    <w:rsid w:val="00934657"/>
    <w:rsid w:val="00952C50"/>
    <w:rsid w:val="0096678E"/>
    <w:rsid w:val="00984EB3"/>
    <w:rsid w:val="009858A2"/>
    <w:rsid w:val="00990609"/>
    <w:rsid w:val="00994EF4"/>
    <w:rsid w:val="00997D27"/>
    <w:rsid w:val="009C2296"/>
    <w:rsid w:val="009D6B55"/>
    <w:rsid w:val="009F2019"/>
    <w:rsid w:val="00A1032B"/>
    <w:rsid w:val="00A30947"/>
    <w:rsid w:val="00A36633"/>
    <w:rsid w:val="00A65A4E"/>
    <w:rsid w:val="00A670DE"/>
    <w:rsid w:val="00A9075E"/>
    <w:rsid w:val="00AA1400"/>
    <w:rsid w:val="00AB16AB"/>
    <w:rsid w:val="00AB520D"/>
    <w:rsid w:val="00AF0191"/>
    <w:rsid w:val="00B17589"/>
    <w:rsid w:val="00B26391"/>
    <w:rsid w:val="00B477F1"/>
    <w:rsid w:val="00B537CC"/>
    <w:rsid w:val="00B62BEB"/>
    <w:rsid w:val="00B761EE"/>
    <w:rsid w:val="00B93C85"/>
    <w:rsid w:val="00B97B02"/>
    <w:rsid w:val="00BB6B3F"/>
    <w:rsid w:val="00BD07E9"/>
    <w:rsid w:val="00C111D7"/>
    <w:rsid w:val="00C12843"/>
    <w:rsid w:val="00C20ED3"/>
    <w:rsid w:val="00C84BB2"/>
    <w:rsid w:val="00D01E04"/>
    <w:rsid w:val="00D13A42"/>
    <w:rsid w:val="00D22146"/>
    <w:rsid w:val="00D2258E"/>
    <w:rsid w:val="00D67298"/>
    <w:rsid w:val="00D70476"/>
    <w:rsid w:val="00D76B06"/>
    <w:rsid w:val="00D772DD"/>
    <w:rsid w:val="00DB1DF6"/>
    <w:rsid w:val="00DB20A9"/>
    <w:rsid w:val="00DB5E7C"/>
    <w:rsid w:val="00DD2194"/>
    <w:rsid w:val="00DD6D90"/>
    <w:rsid w:val="00DE5EC7"/>
    <w:rsid w:val="00DF0A36"/>
    <w:rsid w:val="00DF167C"/>
    <w:rsid w:val="00E326CC"/>
    <w:rsid w:val="00E90BF0"/>
    <w:rsid w:val="00E94D40"/>
    <w:rsid w:val="00EC1DC0"/>
    <w:rsid w:val="00EC6396"/>
    <w:rsid w:val="00F14D2F"/>
    <w:rsid w:val="00F2794A"/>
    <w:rsid w:val="00F30EDE"/>
    <w:rsid w:val="00F33D7E"/>
    <w:rsid w:val="00F402B6"/>
    <w:rsid w:val="00F417B6"/>
    <w:rsid w:val="00F4711C"/>
    <w:rsid w:val="00F67526"/>
    <w:rsid w:val="00F73B4F"/>
    <w:rsid w:val="00F7718A"/>
    <w:rsid w:val="00F81F8A"/>
    <w:rsid w:val="00FB20FD"/>
    <w:rsid w:val="00FC205B"/>
    <w:rsid w:val="00FC42F6"/>
    <w:rsid w:val="00FD6968"/>
    <w:rsid w:val="00FE0E9D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4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Akademia Podlaska</dc:creator>
  <cp:lastModifiedBy>pracownik</cp:lastModifiedBy>
  <cp:revision>126</cp:revision>
  <dcterms:created xsi:type="dcterms:W3CDTF">2015-11-06T10:30:00Z</dcterms:created>
  <dcterms:modified xsi:type="dcterms:W3CDTF">2025-03-05T13:13:00Z</dcterms:modified>
</cp:coreProperties>
</file>